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13" w:rsidRPr="00977202" w:rsidRDefault="006C129A" w:rsidP="00EA76CF">
      <w:pPr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Пунктуация.</w:t>
      </w:r>
      <w:r w:rsidR="00835F9F" w:rsidRPr="00977202">
        <w:rPr>
          <w:rFonts w:ascii="Times New Roman" w:hAnsi="Times New Roman" w:cs="Times New Roman"/>
          <w:sz w:val="24"/>
          <w:szCs w:val="24"/>
        </w:rPr>
        <w:t>19</w:t>
      </w:r>
    </w:p>
    <w:p w:rsidR="00EA76CF" w:rsidRPr="00977202" w:rsidRDefault="006C129A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Известный современный ученый-лингвист </w:t>
      </w:r>
      <w:proofErr w:type="spellStart"/>
      <w:r w:rsidRPr="00977202">
        <w:rPr>
          <w:rFonts w:ascii="Times New Roman" w:hAnsi="Times New Roman" w:cs="Times New Roman"/>
          <w:sz w:val="24"/>
          <w:szCs w:val="24"/>
        </w:rPr>
        <w:t>Н.С.Валгина</w:t>
      </w:r>
      <w:proofErr w:type="spellEnd"/>
      <w:r w:rsidRPr="00977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6CF" w:rsidRPr="00977202" w:rsidRDefault="006C129A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утверждает: « При помощи тире передается 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</w:p>
    <w:p w:rsidR="00EA76CF" w:rsidRPr="00977202" w:rsidRDefault="006C129A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эмоциональная нагрузка, психологическая напряжённость»</w:t>
      </w:r>
    </w:p>
    <w:p w:rsidR="006C129A" w:rsidRPr="00977202" w:rsidRDefault="006C129A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Я согласен с этим мнением и докажу правоту Н.С. </w:t>
      </w:r>
      <w:proofErr w:type="spellStart"/>
      <w:r w:rsidRPr="00977202">
        <w:rPr>
          <w:rFonts w:ascii="Times New Roman" w:hAnsi="Times New Roman" w:cs="Times New Roman"/>
          <w:sz w:val="24"/>
          <w:szCs w:val="24"/>
        </w:rPr>
        <w:t>Валгиной</w:t>
      </w:r>
      <w:proofErr w:type="spellEnd"/>
      <w:r w:rsidRPr="00977202">
        <w:rPr>
          <w:rFonts w:ascii="Times New Roman" w:hAnsi="Times New Roman" w:cs="Times New Roman"/>
          <w:sz w:val="24"/>
          <w:szCs w:val="24"/>
        </w:rPr>
        <w:t>.</w:t>
      </w:r>
    </w:p>
    <w:p w:rsidR="00EA76CF" w:rsidRPr="00977202" w:rsidRDefault="006C129A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     Тире считается самым выразительным знаком препинания, </w:t>
      </w:r>
    </w:p>
    <w:p w:rsidR="00EA76CF" w:rsidRPr="00977202" w:rsidRDefault="006C129A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так как передаёт оттенки смысловых и эмоциональных отношений</w:t>
      </w:r>
    </w:p>
    <w:p w:rsidR="006C129A" w:rsidRPr="00977202" w:rsidRDefault="006C129A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 xml:space="preserve"> иногда </w:t>
      </w:r>
      <w:r w:rsidR="00835F9F" w:rsidRPr="00977202">
        <w:rPr>
          <w:rFonts w:ascii="Times New Roman" w:hAnsi="Times New Roman" w:cs="Times New Roman"/>
          <w:sz w:val="24"/>
          <w:szCs w:val="24"/>
        </w:rPr>
        <w:t>бессильна</w:t>
      </w:r>
      <w:r w:rsidRPr="00977202">
        <w:rPr>
          <w:rFonts w:ascii="Times New Roman" w:hAnsi="Times New Roman" w:cs="Times New Roman"/>
          <w:sz w:val="24"/>
          <w:szCs w:val="24"/>
        </w:rPr>
        <w:t xml:space="preserve"> передать интонация.</w:t>
      </w:r>
    </w:p>
    <w:p w:rsidR="00EA76CF" w:rsidRPr="00977202" w:rsidRDefault="006C129A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F9F" w:rsidRPr="00977202">
        <w:rPr>
          <w:rFonts w:ascii="Times New Roman" w:hAnsi="Times New Roman" w:cs="Times New Roman"/>
          <w:sz w:val="24"/>
          <w:szCs w:val="24"/>
        </w:rPr>
        <w:t>Например,</w:t>
      </w:r>
      <w:r w:rsidR="00D36A57" w:rsidRPr="00977202">
        <w:rPr>
          <w:rFonts w:ascii="Times New Roman" w:hAnsi="Times New Roman" w:cs="Times New Roman"/>
          <w:sz w:val="24"/>
          <w:szCs w:val="24"/>
        </w:rPr>
        <w:t xml:space="preserve"> </w:t>
      </w:r>
      <w:r w:rsidRPr="00977202">
        <w:rPr>
          <w:rFonts w:ascii="Times New Roman" w:hAnsi="Times New Roman" w:cs="Times New Roman"/>
          <w:sz w:val="24"/>
          <w:szCs w:val="24"/>
        </w:rPr>
        <w:t>предложении №…</w:t>
      </w:r>
      <w:r w:rsidR="00D36A57" w:rsidRPr="00977202">
        <w:rPr>
          <w:rFonts w:ascii="Times New Roman" w:hAnsi="Times New Roman" w:cs="Times New Roman"/>
          <w:sz w:val="24"/>
          <w:szCs w:val="24"/>
        </w:rPr>
        <w:t xml:space="preserve"> (    ) тире  разделяет </w:t>
      </w:r>
      <w:r w:rsidRPr="00977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9A" w:rsidRPr="00977202" w:rsidRDefault="006C129A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две противоположные по смыслу части.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    В предложении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 xml:space="preserve"> №… (    ) 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>тире не только разделяет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подлежащее и сказуемое, но и подчеркивает важную информацию.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   В бессоюзном сложном предложении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 xml:space="preserve"> №… (     ) </w:t>
      </w:r>
      <w:proofErr w:type="gramEnd"/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при помощи тире передается эмоциональный накал,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быстрая смена событий.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   Особенно ярко выразительность тире подчеркивается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в бессоюзных сложных предложениях, где содержание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первой части сравнивается со второй.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   Итак, я доказал правоту лингвиста.</w:t>
      </w:r>
    </w:p>
    <w:p w:rsidR="00835F9F" w:rsidRPr="00EA76CF" w:rsidRDefault="00835F9F" w:rsidP="00046748">
      <w:pPr>
        <w:pStyle w:val="a3"/>
        <w:rPr>
          <w:sz w:val="16"/>
          <w:szCs w:val="16"/>
        </w:rPr>
      </w:pPr>
    </w:p>
    <w:p w:rsidR="00835F9F" w:rsidRPr="00EA76CF" w:rsidRDefault="00835F9F" w:rsidP="00046748">
      <w:pPr>
        <w:pStyle w:val="a3"/>
        <w:rPr>
          <w:sz w:val="16"/>
          <w:szCs w:val="16"/>
        </w:rPr>
      </w:pPr>
      <w:r w:rsidRPr="00EA76CF">
        <w:rPr>
          <w:sz w:val="16"/>
          <w:szCs w:val="16"/>
        </w:rPr>
        <w:t xml:space="preserve">     </w:t>
      </w:r>
    </w:p>
    <w:p w:rsidR="00835F9F" w:rsidRPr="00977202" w:rsidRDefault="006C129A" w:rsidP="00EA76CF">
      <w:pPr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</w:t>
      </w:r>
      <w:r w:rsidR="00D36A57" w:rsidRPr="00977202">
        <w:rPr>
          <w:rFonts w:ascii="Times New Roman" w:hAnsi="Times New Roman" w:cs="Times New Roman"/>
          <w:sz w:val="24"/>
          <w:szCs w:val="24"/>
        </w:rPr>
        <w:t xml:space="preserve">Пунктуация.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 « Многоточи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 xml:space="preserve"> частый и незаменимый знак в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текстах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 xml:space="preserve"> большого эмоционального накала,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интеллектуальной напряженности»,- считает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известный лингвист Н.С. </w:t>
      </w:r>
      <w:proofErr w:type="spellStart"/>
      <w:r w:rsidRPr="00977202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977202">
        <w:rPr>
          <w:rFonts w:ascii="Times New Roman" w:hAnsi="Times New Roman" w:cs="Times New Roman"/>
          <w:sz w:val="24"/>
          <w:szCs w:val="24"/>
        </w:rPr>
        <w:t xml:space="preserve">. Я согласен 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её утверждением и докажу этот тезис на примерах 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из текста.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 В предложении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 xml:space="preserve"> № (     ) 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>многоточие поставлено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внутри. Оно передаёт  не только прерывистый характер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речи, но и эмоциональное напряжение 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(</w:t>
      </w:r>
      <w:r w:rsidR="00D36A57" w:rsidRPr="00977202">
        <w:rPr>
          <w:rFonts w:ascii="Times New Roman" w:hAnsi="Times New Roman" w:cs="Times New Roman"/>
          <w:sz w:val="24"/>
          <w:szCs w:val="24"/>
        </w:rPr>
        <w:t xml:space="preserve">  или</w:t>
      </w:r>
      <w:r w:rsidRPr="00977202">
        <w:rPr>
          <w:rFonts w:ascii="Times New Roman" w:hAnsi="Times New Roman" w:cs="Times New Roman"/>
          <w:sz w:val="24"/>
          <w:szCs w:val="24"/>
        </w:rPr>
        <w:t xml:space="preserve"> ситуации, диалога героев), а также 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многозначительность высказывания.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 Из-за наплыва сильных чувств многоточие 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стоит в конце предложения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 xml:space="preserve"> № (      )</w:t>
      </w:r>
      <w:proofErr w:type="gramEnd"/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 Многоточие в конце предложения также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подчеркивает многозначительность высказывания,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намекает на особый подтекст, пробуждает 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сильные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чувства у читателя, призыв</w:t>
      </w:r>
      <w:r w:rsidR="00D36A57" w:rsidRPr="00977202">
        <w:rPr>
          <w:rFonts w:ascii="Times New Roman" w:hAnsi="Times New Roman" w:cs="Times New Roman"/>
          <w:sz w:val="24"/>
          <w:szCs w:val="24"/>
        </w:rPr>
        <w:t>а</w:t>
      </w:r>
      <w:r w:rsidRPr="00977202">
        <w:rPr>
          <w:rFonts w:ascii="Times New Roman" w:hAnsi="Times New Roman" w:cs="Times New Roman"/>
          <w:sz w:val="24"/>
          <w:szCs w:val="24"/>
        </w:rPr>
        <w:t>ет поразмы</w:t>
      </w:r>
      <w:r w:rsidR="00D36A57" w:rsidRPr="00977202">
        <w:rPr>
          <w:rFonts w:ascii="Times New Roman" w:hAnsi="Times New Roman" w:cs="Times New Roman"/>
          <w:sz w:val="24"/>
          <w:szCs w:val="24"/>
        </w:rPr>
        <w:t>ш</w:t>
      </w:r>
      <w:r w:rsidRPr="00977202">
        <w:rPr>
          <w:rFonts w:ascii="Times New Roman" w:hAnsi="Times New Roman" w:cs="Times New Roman"/>
          <w:sz w:val="24"/>
          <w:szCs w:val="24"/>
        </w:rPr>
        <w:t>лят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 xml:space="preserve"> это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стилистический приём</w:t>
      </w:r>
      <w:r w:rsidR="00D36A57" w:rsidRPr="00977202">
        <w:rPr>
          <w:rFonts w:ascii="Times New Roman" w:hAnsi="Times New Roman" w:cs="Times New Roman"/>
          <w:sz w:val="24"/>
          <w:szCs w:val="24"/>
        </w:rPr>
        <w:t xml:space="preserve">- умолчание)  над  происходящим </w:t>
      </w:r>
    </w:p>
    <w:p w:rsidR="00835F9F" w:rsidRPr="00977202" w:rsidRDefault="00D36A57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вместе с автором.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    Таким образом, я доказал правоту лингвиста.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F9F" w:rsidRPr="00977202" w:rsidRDefault="00835F9F" w:rsidP="00EA7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«Пунктуационные знаки имеют своё определённое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назначение, имею</w:t>
      </w:r>
      <w:r w:rsidR="00D36A57" w:rsidRPr="00977202">
        <w:rPr>
          <w:rFonts w:ascii="Times New Roman" w:hAnsi="Times New Roman" w:cs="Times New Roman"/>
          <w:sz w:val="24"/>
          <w:szCs w:val="24"/>
        </w:rPr>
        <w:t xml:space="preserve">т свой « неповторимый характер», </w:t>
      </w:r>
    </w:p>
    <w:p w:rsidR="00EA76CF" w:rsidRPr="00977202" w:rsidRDefault="00D36A57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- считает  лингвист   С.  Львова.</w:t>
      </w:r>
      <w:r w:rsidR="00835F9F" w:rsidRPr="00977202">
        <w:rPr>
          <w:rFonts w:ascii="Times New Roman" w:hAnsi="Times New Roman" w:cs="Times New Roman"/>
          <w:sz w:val="24"/>
          <w:szCs w:val="24"/>
        </w:rPr>
        <w:t xml:space="preserve"> Я согласен </w:t>
      </w:r>
      <w:proofErr w:type="gramStart"/>
      <w:r w:rsidR="00835F9F" w:rsidRPr="009772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35F9F" w:rsidRPr="00977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высказыванием Львовой. Каждый знак препинания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(а их всего десять) имеет свой « неповторимый характер»,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определённое значение, выполняет свою функцию.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Постараюсь доказать это утверждение на примерах 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предложенного мне текста. В нём я увидел 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пунктуационные знаки: тире, запятые, точки, двоеточие,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скобки, кавычки.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Точка - это знак завершения, она указывает границы 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предложения, облегчает чтение и понимание текста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 xml:space="preserve">(делит текст на смысловые отрезки, характеризует </w:t>
      </w:r>
      <w:r w:rsidR="00D36A57" w:rsidRPr="00977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35F9F" w:rsidRPr="00977202" w:rsidRDefault="00D36A57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proofErr w:type="spellStart"/>
      <w:r w:rsidRPr="00977202">
        <w:rPr>
          <w:rFonts w:ascii="Times New Roman" w:hAnsi="Times New Roman" w:cs="Times New Roman"/>
          <w:sz w:val="24"/>
          <w:szCs w:val="24"/>
        </w:rPr>
        <w:t>интонации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.</w:t>
      </w:r>
      <w:r w:rsidR="00835F9F" w:rsidRPr="009772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35F9F" w:rsidRPr="0097720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35F9F" w:rsidRPr="00977202">
        <w:rPr>
          <w:rFonts w:ascii="Times New Roman" w:hAnsi="Times New Roman" w:cs="Times New Roman"/>
          <w:sz w:val="24"/>
          <w:szCs w:val="24"/>
        </w:rPr>
        <w:t xml:space="preserve"> цели высказывания).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Запятые разделяют однородные члены, подчеркивают</w:t>
      </w:r>
    </w:p>
    <w:p w:rsidR="00EA76C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интонацию  перечисления, передают на письме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 xml:space="preserve"> выразительность устной речи.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В предложении стоит тире, разделяя главные члены предложения. Тир</w:t>
      </w:r>
      <w:proofErr w:type="gramStart"/>
      <w:r w:rsidRPr="0097720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77202">
        <w:rPr>
          <w:rFonts w:ascii="Times New Roman" w:hAnsi="Times New Roman" w:cs="Times New Roman"/>
          <w:sz w:val="24"/>
          <w:szCs w:val="24"/>
        </w:rPr>
        <w:t xml:space="preserve"> самый выразите</w:t>
      </w:r>
      <w:r w:rsidR="00D36A57" w:rsidRPr="00977202">
        <w:rPr>
          <w:rFonts w:ascii="Times New Roman" w:hAnsi="Times New Roman" w:cs="Times New Roman"/>
          <w:sz w:val="24"/>
          <w:szCs w:val="24"/>
        </w:rPr>
        <w:t>льный знак препинания,  он</w:t>
      </w:r>
      <w:r w:rsidRPr="00977202">
        <w:rPr>
          <w:rFonts w:ascii="Times New Roman" w:hAnsi="Times New Roman" w:cs="Times New Roman"/>
          <w:sz w:val="24"/>
          <w:szCs w:val="24"/>
        </w:rPr>
        <w:t xml:space="preserve"> также передаёт интонационное богатство речи.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Двоеточие указыв</w:t>
      </w:r>
      <w:r w:rsidR="00992EAB" w:rsidRPr="00977202">
        <w:rPr>
          <w:rFonts w:ascii="Times New Roman" w:hAnsi="Times New Roman" w:cs="Times New Roman"/>
          <w:sz w:val="24"/>
          <w:szCs w:val="24"/>
        </w:rPr>
        <w:t xml:space="preserve">ает на смысловые отношения в бессоюзном сложном предложении </w:t>
      </w:r>
      <w:r w:rsidRPr="00977202">
        <w:rPr>
          <w:rFonts w:ascii="Times New Roman" w:hAnsi="Times New Roman" w:cs="Times New Roman"/>
          <w:sz w:val="24"/>
          <w:szCs w:val="24"/>
        </w:rPr>
        <w:t xml:space="preserve"> (вторая часть поясняет содержание первой части), выполняет разделительную функцию, </w:t>
      </w:r>
      <w:r w:rsidR="00992EAB" w:rsidRPr="00977202">
        <w:rPr>
          <w:rFonts w:ascii="Times New Roman" w:hAnsi="Times New Roman" w:cs="Times New Roman"/>
          <w:sz w:val="24"/>
          <w:szCs w:val="24"/>
        </w:rPr>
        <w:t>обозначает границы частей в  бессоюзном сложном предложении.</w:t>
      </w:r>
    </w:p>
    <w:p w:rsidR="00835F9F" w:rsidRPr="00977202" w:rsidRDefault="00835F9F" w:rsidP="0004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02">
        <w:rPr>
          <w:rFonts w:ascii="Times New Roman" w:hAnsi="Times New Roman" w:cs="Times New Roman"/>
          <w:sz w:val="24"/>
          <w:szCs w:val="24"/>
        </w:rPr>
        <w:t>Таким образом, известный лингвист права:</w:t>
      </w:r>
      <w:r w:rsidR="00992EAB" w:rsidRPr="00977202">
        <w:rPr>
          <w:rFonts w:ascii="Times New Roman" w:hAnsi="Times New Roman" w:cs="Times New Roman"/>
          <w:sz w:val="24"/>
          <w:szCs w:val="24"/>
        </w:rPr>
        <w:t xml:space="preserve"> у каждого знака своя роль, свой «</w:t>
      </w:r>
      <w:r w:rsidRPr="00977202">
        <w:rPr>
          <w:rFonts w:ascii="Times New Roman" w:hAnsi="Times New Roman" w:cs="Times New Roman"/>
          <w:sz w:val="24"/>
          <w:szCs w:val="24"/>
        </w:rPr>
        <w:t xml:space="preserve"> портрет</w:t>
      </w:r>
      <w:r w:rsidR="00992EAB" w:rsidRPr="00977202">
        <w:rPr>
          <w:rFonts w:ascii="Times New Roman" w:hAnsi="Times New Roman" w:cs="Times New Roman"/>
          <w:sz w:val="24"/>
          <w:szCs w:val="24"/>
        </w:rPr>
        <w:t>»</w:t>
      </w:r>
      <w:r w:rsidRPr="00977202">
        <w:rPr>
          <w:rFonts w:ascii="Times New Roman" w:hAnsi="Times New Roman" w:cs="Times New Roman"/>
          <w:sz w:val="24"/>
          <w:szCs w:val="24"/>
        </w:rPr>
        <w:t xml:space="preserve">, характер, </w:t>
      </w:r>
      <w:r w:rsidR="00992EAB" w:rsidRPr="00977202">
        <w:rPr>
          <w:rFonts w:ascii="Times New Roman" w:hAnsi="Times New Roman" w:cs="Times New Roman"/>
          <w:sz w:val="24"/>
          <w:szCs w:val="24"/>
        </w:rPr>
        <w:t xml:space="preserve"> но </w:t>
      </w:r>
      <w:r w:rsidRPr="00977202">
        <w:rPr>
          <w:rFonts w:ascii="Times New Roman" w:hAnsi="Times New Roman" w:cs="Times New Roman"/>
          <w:sz w:val="24"/>
          <w:szCs w:val="24"/>
        </w:rPr>
        <w:t>все они являются частью нашей графической системы.</w:t>
      </w:r>
    </w:p>
    <w:p w:rsidR="00835F9F" w:rsidRPr="00977202" w:rsidRDefault="00835F9F" w:rsidP="00835F9F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sectPr w:rsidR="00835F9F" w:rsidRPr="00977202" w:rsidSect="00E9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29A"/>
    <w:rsid w:val="00046748"/>
    <w:rsid w:val="00611C7D"/>
    <w:rsid w:val="006C129A"/>
    <w:rsid w:val="00835F9F"/>
    <w:rsid w:val="00977202"/>
    <w:rsid w:val="00992EAB"/>
    <w:rsid w:val="00D36A57"/>
    <w:rsid w:val="00D95506"/>
    <w:rsid w:val="00E765CF"/>
    <w:rsid w:val="00E875E4"/>
    <w:rsid w:val="00E97413"/>
    <w:rsid w:val="00EA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7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2007-08-22T19:22:00Z</dcterms:created>
  <dcterms:modified xsi:type="dcterms:W3CDTF">2015-04-07T09:02:00Z</dcterms:modified>
</cp:coreProperties>
</file>